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628F" w14:textId="77777777" w:rsidR="00400438" w:rsidRPr="007305D9" w:rsidRDefault="00400438" w:rsidP="00730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05D9">
        <w:rPr>
          <w:rFonts w:ascii="Times New Roman" w:eastAsia="Calibri" w:hAnsi="Times New Roman" w:cs="Times New Roman"/>
          <w:b/>
          <w:bCs/>
          <w:sz w:val="26"/>
          <w:szCs w:val="26"/>
        </w:rPr>
        <w:t>ОТЧЁТ</w:t>
      </w:r>
    </w:p>
    <w:p w14:paraId="04E1F7F9" w14:textId="5FEE463F" w:rsidR="00080413" w:rsidRPr="007305D9" w:rsidRDefault="00400438" w:rsidP="000804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05D9">
        <w:rPr>
          <w:rFonts w:ascii="Times New Roman" w:eastAsia="Calibri" w:hAnsi="Times New Roman" w:cs="Times New Roman"/>
          <w:b/>
          <w:sz w:val="26"/>
          <w:szCs w:val="26"/>
        </w:rPr>
        <w:t xml:space="preserve">о работе Центра образования </w:t>
      </w:r>
    </w:p>
    <w:p w14:paraId="6BF2ADD9" w14:textId="13CDB4EE" w:rsidR="00400438" w:rsidRPr="007305D9" w:rsidRDefault="00400438" w:rsidP="00730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05D9">
        <w:rPr>
          <w:rFonts w:ascii="Times New Roman" w:eastAsia="Calibri" w:hAnsi="Times New Roman" w:cs="Times New Roman"/>
          <w:b/>
          <w:sz w:val="26"/>
          <w:szCs w:val="26"/>
        </w:rPr>
        <w:t>«Точка роста» за 2022 – 2023 учебный год</w:t>
      </w:r>
    </w:p>
    <w:p w14:paraId="580445FB" w14:textId="4D361527" w:rsidR="00A906BB" w:rsidRPr="007305D9" w:rsidRDefault="00400438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Центр образования «Точка роста»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в МБОУ СОШ №3 г Ак-Довурак 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 был открыт в сентябре 202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>1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 года в рамках федерального проекта «Современная школа».</w:t>
      </w:r>
    </w:p>
    <w:p w14:paraId="36FD9A9B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Цель деятельности Центра образования «Точка роста»: создание условий для внедрения на всех уровнях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профилей.</w:t>
      </w:r>
    </w:p>
    <w:p w14:paraId="3A20FFC8" w14:textId="0345476E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На начало 202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года была собрана и разработана необходимая нормативно-правовая база для работы Центра образования на баз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>е МБОУ СОШ №3 г Ак-Довурак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>. Утверждены приказ о создании Центра, Положение о деятельности Центра, медиаплан по информационному сопровождению работы Центра, план учебно-воспитательных, внеурочных и социокультурных мероприятий. Назначен руководитель Центра.</w:t>
      </w:r>
    </w:p>
    <w:p w14:paraId="1F015C79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В Центре образования «Точка роста» работают квалифицированные, подготовленные педагоги, которые освоили и продолжают осваивать новые современные технологии. Все педагоги, работающие в Центре образования, прошли необходимую курсовую переподготовку.</w:t>
      </w:r>
    </w:p>
    <w:p w14:paraId="12454602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Новое оборудование Центра позволяет реализовывать не только общеобразовательные программы по предметам «Информатика», «Технология», «ОБЖ» с обновленным содержанием и материально-технической базой, но и программы дополнительного цифровой и гуманитарной направленности, шахматное обучение, проектную и внеурочную деятельность.</w:t>
      </w:r>
    </w:p>
    <w:p w14:paraId="069B691C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Обучаясь на базе Центра образования, школьники приобретают навыки работы в команде, готовятся к участию в различных конкурсах и соревнованиях, работают с ноутбуками, используют высокоскоростной интернет и другие ресурсы Центра, которые служат повышению качества и доступности образования.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14:paraId="131C1B5C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В результате работы Центра школьники активнее участвуют в конкурсах, олимпиадах, фестивалях, учебно-исследовательских конференциях, творческих мероприятиях.</w:t>
      </w:r>
    </w:p>
    <w:p w14:paraId="38525723" w14:textId="77777777" w:rsidR="00A906BB" w:rsidRPr="007305D9" w:rsidRDefault="00A906BB" w:rsidP="00730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В истекшем периоде на базе центра «Точка роста» неоднократно проводилось обучение с применением электронных форм обучения. Работа реализовывалась через цифровые образовательные платформы: «Я.Класс», «Учи.ру», «Российская электронная школа».</w:t>
      </w:r>
    </w:p>
    <w:p w14:paraId="49E5B4D4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Ученики 8-9 классов приняли участие в дистанционных диагностических работах по функциональной грамотности в РЭШ.</w:t>
      </w:r>
    </w:p>
    <w:p w14:paraId="0C56FE10" w14:textId="77777777" w:rsidR="00A906BB" w:rsidRPr="007305D9" w:rsidRDefault="00A906BB" w:rsidP="007305D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На Учи.ру педагогами школы был организован мониторинг знаний учащихся 6-8 классов в он-лайн режиме. Ученикам понравилась новая форма контрольных работ. </w:t>
      </w:r>
    </w:p>
    <w:p w14:paraId="005D6583" w14:textId="77777777" w:rsidR="00A906BB" w:rsidRPr="007305D9" w:rsidRDefault="00A906BB" w:rsidP="007305D9">
      <w:pPr>
        <w:tabs>
          <w:tab w:val="left" w:pos="567"/>
          <w:tab w:val="left" w:pos="709"/>
          <w:tab w:val="left" w:pos="851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sz w:val="26"/>
          <w:szCs w:val="26"/>
        </w:rPr>
        <w:t>Ребята приняли участие в мероприятиях:</w:t>
      </w:r>
    </w:p>
    <w:p w14:paraId="1A0C00D3" w14:textId="77777777" w:rsidR="00A906BB" w:rsidRPr="007305D9" w:rsidRDefault="00A906BB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Всероссийская онлайн олимпиада «Безопасные дороги», </w:t>
      </w:r>
    </w:p>
    <w:p w14:paraId="5E2DF73E" w14:textId="77777777" w:rsidR="00CB5FBC" w:rsidRPr="007305D9" w:rsidRDefault="001E50F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К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онкурс на </w:t>
      </w:r>
      <w:r w:rsidR="00CB5FBC" w:rsidRPr="007305D9">
        <w:rPr>
          <w:rFonts w:ascii="Times New Roman" w:eastAsia="Times New Roman" w:hAnsi="Times New Roman" w:cs="Times New Roman"/>
          <w:sz w:val="26"/>
          <w:szCs w:val="26"/>
        </w:rPr>
        <w:t xml:space="preserve">знание русского языка среди школьников «Грамотеи», </w:t>
      </w:r>
    </w:p>
    <w:p w14:paraId="2472E2F6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Форум точек роста,</w:t>
      </w:r>
    </w:p>
    <w:p w14:paraId="6679BE3F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Олимпиада для всех «А я знаю окружающий мир» для 1-4 классов</w:t>
      </w:r>
    </w:p>
    <w:p w14:paraId="678470A5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Образовательный марафон «Космическое приключение»</w:t>
      </w:r>
    </w:p>
    <w:p w14:paraId="5EE24A26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Олимпиада по финансовой грамотности и предпринимательству на Учи.ру</w:t>
      </w:r>
    </w:p>
    <w:p w14:paraId="2A437656" w14:textId="77777777" w:rsidR="00CB5FBC" w:rsidRPr="007305D9" w:rsidRDefault="007305D9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 xml:space="preserve">Марафоны </w:t>
      </w:r>
      <w:r w:rsidR="00CB5FBC" w:rsidRPr="007305D9">
        <w:rPr>
          <w:rFonts w:ascii="Times New Roman" w:eastAsia="Times New Roman" w:hAnsi="Times New Roman" w:cs="Times New Roman"/>
          <w:bCs/>
          <w:sz w:val="26"/>
          <w:szCs w:val="26"/>
        </w:rPr>
        <w:t>на Учи.ру</w:t>
      </w:r>
    </w:p>
    <w:p w14:paraId="791F959C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 xml:space="preserve">Уроки Цифры </w:t>
      </w:r>
    </w:p>
    <w:p w14:paraId="4BBB6FBE" w14:textId="7F0F4E3F" w:rsidR="00CB5FBC" w:rsidRPr="007305D9" w:rsidRDefault="00080413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Школьный </w:t>
      </w:r>
      <w:r w:rsidR="00CB5FBC" w:rsidRPr="007305D9">
        <w:rPr>
          <w:rFonts w:ascii="Times New Roman" w:eastAsia="Times New Roman" w:hAnsi="Times New Roman" w:cs="Times New Roman"/>
          <w:bCs/>
          <w:sz w:val="26"/>
          <w:szCs w:val="26"/>
        </w:rPr>
        <w:t xml:space="preserve"> шахматный турнир «Юный шахматист»</w:t>
      </w:r>
    </w:p>
    <w:p w14:paraId="70BA9F6A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Дистанционный веб-квест «Интересная информатика»</w:t>
      </w:r>
    </w:p>
    <w:p w14:paraId="2A105DCC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Окружной конкурс буклетов «Финансовая грамотность: мы знаем, зачем это нужно!»</w:t>
      </w:r>
    </w:p>
    <w:p w14:paraId="50EB2F7A" w14:textId="77777777" w:rsidR="00CB5FBC" w:rsidRPr="007305D9" w:rsidRDefault="00CB5FBC" w:rsidP="007305D9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Cs/>
          <w:sz w:val="26"/>
          <w:szCs w:val="26"/>
        </w:rPr>
        <w:t>Общероссийский конкурс «разговоры о важном»</w:t>
      </w:r>
    </w:p>
    <w:p w14:paraId="4EAAE426" w14:textId="77777777" w:rsidR="00CB5FBC" w:rsidRPr="007305D9" w:rsidRDefault="00CB5FBC" w:rsidP="007305D9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305D9">
        <w:rPr>
          <w:rFonts w:ascii="Times New Roman" w:eastAsia="Times New Roman" w:hAnsi="Times New Roman" w:cs="Times New Roman"/>
          <w:b/>
          <w:sz w:val="26"/>
          <w:szCs w:val="26"/>
        </w:rPr>
        <w:t xml:space="preserve"> Центре «Точка роста» функционируют программы:</w:t>
      </w:r>
    </w:p>
    <w:p w14:paraId="0CFF59CE" w14:textId="77777777" w:rsidR="00CB5FBC" w:rsidRPr="007305D9" w:rsidRDefault="00CB5FBC" w:rsidP="007305D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«Промышленный дизайн»</w:t>
      </w:r>
    </w:p>
    <w:p w14:paraId="0F9A32F5" w14:textId="77777777" w:rsidR="007305D9" w:rsidRPr="007305D9" w:rsidRDefault="007305D9" w:rsidP="007305D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«Азбука здоровья»</w:t>
      </w:r>
    </w:p>
    <w:p w14:paraId="29A19202" w14:textId="77777777" w:rsidR="007305D9" w:rsidRPr="007305D9" w:rsidRDefault="007305D9" w:rsidP="007305D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«Безопасность жизнедеятельности»</w:t>
      </w:r>
    </w:p>
    <w:p w14:paraId="366B28A0" w14:textId="77777777" w:rsidR="007305D9" w:rsidRPr="007305D9" w:rsidRDefault="007305D9" w:rsidP="00080413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«Робототехника»</w:t>
      </w:r>
    </w:p>
    <w:p w14:paraId="1ADFE350" w14:textId="77777777" w:rsidR="00A906BB" w:rsidRPr="007305D9" w:rsidRDefault="00A906BB" w:rsidP="00080413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Шахматы</w:t>
      </w:r>
    </w:p>
    <w:p w14:paraId="1A2040F1" w14:textId="77777777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sz w:val="26"/>
          <w:szCs w:val="26"/>
        </w:rPr>
        <w:t xml:space="preserve">Кадровый состав Центра: </w:t>
      </w:r>
    </w:p>
    <w:p w14:paraId="62681EF6" w14:textId="393646E9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Руководитель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>Кужугет А.С.</w:t>
      </w:r>
    </w:p>
    <w:p w14:paraId="4F78B329" w14:textId="77777777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Педагоги дополнительного образования </w:t>
      </w:r>
    </w:p>
    <w:p w14:paraId="647E0608" w14:textId="0EE499AA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Педагог-организатор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 ВР Сандак-оол С.С.</w:t>
      </w:r>
    </w:p>
    <w:p w14:paraId="51BA4E73" w14:textId="07EE092F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Педагог по шахматам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 Донгак А.Р.</w:t>
      </w:r>
    </w:p>
    <w:p w14:paraId="7360810B" w14:textId="47ED4607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Педагог по предмету «ОБЖ»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 Донгак Э.Б.</w:t>
      </w:r>
    </w:p>
    <w:p w14:paraId="58437915" w14:textId="28C2B4F6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 xml:space="preserve">Педагоги по предмету «Технология» 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 Монгуш М.Ш.</w:t>
      </w:r>
    </w:p>
    <w:p w14:paraId="2F88FEA9" w14:textId="1ECE723D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ab/>
        <w:t>Педагог по предмету «Информатика»</w:t>
      </w:r>
      <w:r w:rsidR="00080413">
        <w:rPr>
          <w:rFonts w:ascii="Times New Roman" w:eastAsia="Times New Roman" w:hAnsi="Times New Roman" w:cs="Times New Roman"/>
          <w:sz w:val="26"/>
          <w:szCs w:val="26"/>
        </w:rPr>
        <w:t xml:space="preserve"> Кужугет А.С.</w:t>
      </w:r>
    </w:p>
    <w:p w14:paraId="359E5FAE" w14:textId="77777777" w:rsidR="00A906BB" w:rsidRPr="007305D9" w:rsidRDefault="00400438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Педагоги Центра в течении 2022-2023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гг. учебного года проходили различные курсы повышения квалификации, принимали участие в семинарах и форумах: </w:t>
      </w:r>
    </w:p>
    <w:p w14:paraId="17C9583A" w14:textId="77777777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1. «Гибкие компетенции проектной деятельности» </w:t>
      </w:r>
    </w:p>
    <w:p w14:paraId="224A5D86" w14:textId="77777777" w:rsidR="00A906BB" w:rsidRPr="007305D9" w:rsidRDefault="00400438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«Современные проектные методы развития высокотехнологичных предметных навыков обучающихся предметной области «Технология» </w:t>
      </w:r>
    </w:p>
    <w:p w14:paraId="19F296DA" w14:textId="77777777" w:rsidR="00A906BB" w:rsidRPr="007305D9" w:rsidRDefault="00A906BB" w:rsidP="007305D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3.II Всероссийского Форума Центров «Точка роста»: «Вектор трансформации образования общеобразовательных организаций сельских территорий и малых городов».</w:t>
      </w:r>
    </w:p>
    <w:p w14:paraId="0A91F361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Эффективное использование оборудования Центра. </w:t>
      </w:r>
    </w:p>
    <w:p w14:paraId="1C327CF9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Обучающиеся 5-11классов на новом оборудовании осваивают предметы «ОБЖ», «Информатика» и «Технология». </w:t>
      </w:r>
    </w:p>
    <w:p w14:paraId="57F120CA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В целях эффективного усвоения учебного материала на уроках </w:t>
      </w: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«Основы безопасности жизнедеятельности»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</w:t>
      </w:r>
    </w:p>
    <w:p w14:paraId="5883D866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Работа проводится по следующим направлениям: </w:t>
      </w:r>
    </w:p>
    <w:p w14:paraId="551193ED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Изучение Правил дорожного движения. Профилактика ДТП. </w:t>
      </w:r>
    </w:p>
    <w:p w14:paraId="1E64C0E5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В целях активизации работы по предупреждению дорожно-транспортного травматизма и предупреждения дорожно-транспортных происшествий в период всего учебного года, а также в целях обеспечения безопасности подростков во время каникул, в школе проводится систематическая работа, которая включает, интерактивные уроки с применением онлайн-тренажёров, классные часы,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lastRenderedPageBreak/>
        <w:t>инструктажи, беседы и родительское собрание. При подаче материала активно используется интерактивное оборудование, онлайн-тренажеры на портале вдпо.рф</w:t>
      </w:r>
    </w:p>
    <w:p w14:paraId="1A48C3D8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Пожарная безопасность. </w:t>
      </w:r>
    </w:p>
    <w:p w14:paraId="748E0736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Мероприятия по действиям в ЧС и гражданская оборона. </w:t>
      </w:r>
    </w:p>
    <w:p w14:paraId="07B7A958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В условиях современной социально-политической обстановки и угрозе террористических актов особо актуальной становится работа по действиям в ЧС и гражданской обороне.</w:t>
      </w:r>
    </w:p>
    <w:p w14:paraId="2BE838DC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По плану школы проводится учебная эвакуация при пожаре. Интерактивные занятия с применением онлайн-тренажёров для закрепления и отрабатывания навыков при ЧС. </w:t>
      </w:r>
    </w:p>
    <w:p w14:paraId="06DA29FD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Подготовка и развитие кабинета ОБЖ. </w:t>
      </w:r>
    </w:p>
    <w:p w14:paraId="7A898F1F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С внедрением «Точки роста» произошло обновление предметной области «ОБЖ» позволило увеличить количество интерактивных и практических занятий при изучении данного предмета. </w:t>
      </w:r>
    </w:p>
    <w:p w14:paraId="0A448BA8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Можно с уверенностью сказать, появление «Точки роста» внесло положительную динамику в образовательный процесс. Появилась возможность увеличить количество интерактивных и практических занятий. Ученики активно используют демонстрационное оборудование, позволяющее имитировать разные по виду повреждения при ожогах, обморожениях, переломах и на практике учатся методам оказания первой помощи. Нельзя оставить без внимания интерактивные технологии – для развития коммуникативных и творческих способностей учащихся, для формирования умения работать в команде, что очень важно для групповых видов учебной работы. Используемые технологии способствуют повышению интереса детей к предмету, развивают логическое мышление и понимание того, что предмет ОБЖ один из важных предметов, обучающий детей правильно ориентироваться в современной жизни. </w:t>
      </w:r>
    </w:p>
    <w:p w14:paraId="02AE5505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      На уроках </w:t>
      </w:r>
      <w:r w:rsidRPr="007305D9">
        <w:rPr>
          <w:rFonts w:ascii="Times New Roman" w:eastAsia="Times New Roman" w:hAnsi="Times New Roman" w:cs="Times New Roman"/>
          <w:b/>
          <w:sz w:val="26"/>
          <w:szCs w:val="26"/>
        </w:rPr>
        <w:t>информатики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максимально используются интерактивный комплекс, принтер, сканер, ноутбуки, ноутбук для учителя. В процессе 3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>-моделирования происходит формирование компетенций в 3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-технологии. В будущем полученные знания могут пригодиться тем ребятам, которые планируют учиться по специальностям технической направленности. </w:t>
      </w:r>
    </w:p>
    <w:p w14:paraId="75006200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В рамках предметной области «Информатика» школьники приобретают навыки 21 века в 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-обучении. Основными результатами изучения темы «Робототехника» на базе конструкторов 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LEGO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, являются стимулирование мотивации учащихся к получению знаний, формированию творческой личности, привитие навыков коллективного труда, а также развития интереса к технике, конструированию, программированию и высоким технологиям. </w:t>
      </w:r>
    </w:p>
    <w:p w14:paraId="2ABC9B41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Рабочая программа для обучающихся 5 класса включает в себя курс информатики с использованием материально-технического оборудования Центра образования цифрового и гуманитарного профилей «Точка роста» и нацелена на развитие познавательных интересов, интеллектуальных и творческих способностей учащихся. </w:t>
      </w:r>
    </w:p>
    <w:p w14:paraId="209CE3C2" w14:textId="77777777" w:rsidR="00A906BB" w:rsidRPr="007305D9" w:rsidRDefault="00400438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 сентября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2022 года 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>май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2023 года 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>учащиеся 5-9 классов приняли участие в уроках цифровой грамотности («Урок цифры»)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906BB" w:rsidRPr="007305D9">
        <w:rPr>
          <w:rFonts w:ascii="Times New Roman" w:eastAsia="Times New Roman" w:hAnsi="Times New Roman" w:cs="Times New Roman"/>
          <w:sz w:val="26"/>
          <w:szCs w:val="26"/>
        </w:rPr>
        <w:t xml:space="preserve">Ученики с интересом погрузились в изучение мира цифровых технологий, выполняя задания онлайн - тренажёра, они в игровой форме попробовали себя в роли настоящих исследователей данных. Многие из них уже сейчас понимают значимость полученных знаний в современном мире. </w:t>
      </w:r>
    </w:p>
    <w:p w14:paraId="3DDA4678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Благодаря активному использованию оборудования (ноутбуки, проектор) в рамках предметной области </w:t>
      </w:r>
      <w:r w:rsidRPr="007305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«Технология» 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школьникам 6 – 9 классов представится возможным осуществлять проектную деятельность. </w:t>
      </w:r>
    </w:p>
    <w:p w14:paraId="79CE3DE3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Имея постоянный выход в Интернет, позволяет использовать веб-сервис 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LearningApps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org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, 7 классов создают онлайн упражнения по темам: «Кулинария», «Искусство оформления блюд», «Волшебный мир тканей», «Силуэт и стиль в одежде», используя шаблоны «Таблица соответствий», «Викторина с выбором правильного ответа», «Классификация». С помощью Веб-сервиса 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LearningApps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D9">
        <w:rPr>
          <w:rFonts w:ascii="Times New Roman" w:eastAsia="Times New Roman" w:hAnsi="Times New Roman" w:cs="Times New Roman"/>
          <w:sz w:val="26"/>
          <w:szCs w:val="26"/>
          <w:lang w:val="en-US"/>
        </w:rPr>
        <w:t>org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 учащиеся проверяют свои знания и получают необходимую дополнительную информацию по предмету. </w:t>
      </w:r>
    </w:p>
    <w:p w14:paraId="78291490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Все занятия на базе «Точки роста» проводятся с использованием её технологических возможностей и оборудования: интерактивного комплекса, принтера, сканера, мобильный класса с ноутбуками, ноутбуков для учителя, 3D-принтера, конструкторов LEGO и т.д. </w:t>
      </w:r>
    </w:p>
    <w:p w14:paraId="5B06D61E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На занятиях объединений дополнительного образования учащиеся приобретают практические умения и навыки работы на ноутбуке, интерактивном комплексе, 3D</w:t>
      </w:r>
      <w:r w:rsidR="00400438" w:rsidRPr="007305D9">
        <w:rPr>
          <w:rFonts w:ascii="Times New Roman" w:eastAsia="Times New Roman" w:hAnsi="Times New Roman" w:cs="Times New Roman"/>
          <w:sz w:val="26"/>
          <w:szCs w:val="26"/>
        </w:rPr>
        <w:t>ручки</w:t>
      </w: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, конструкторе. Комплект для обучения шахматам активно применяется на занятиях Шахматного кружка. </w:t>
      </w:r>
    </w:p>
    <w:p w14:paraId="305115D7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 xml:space="preserve">Каждое из направлений не только помогает развить определенные навыки, вырабатывает самостоятельность в принятии решений, но и учит самоконтролю, помогает лучше ориентироваться в современном информационном пространстве. </w:t>
      </w:r>
    </w:p>
    <w:p w14:paraId="31BFA3E3" w14:textId="77777777" w:rsidR="00A906BB" w:rsidRPr="007305D9" w:rsidRDefault="00A906BB" w:rsidP="007305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D9">
        <w:rPr>
          <w:rFonts w:ascii="Times New Roman" w:eastAsia="Times New Roman" w:hAnsi="Times New Roman" w:cs="Times New Roman"/>
          <w:sz w:val="26"/>
          <w:szCs w:val="26"/>
        </w:rPr>
        <w:t>Занятия объединений дополнительного образования стимулируют мотивацию учащихся к получению знаний, формированию творческой личности, привитию навыков коллективного труда, а также развития интереса к технике, конструированию, программированию и высоким технологиям, нацелены на развитие познавательных интересов, интеллектуальных и творческих способностей учащихся, у школьников развиваются организаторские, коммуникативные и лидерские способности.</w:t>
      </w:r>
    </w:p>
    <w:p w14:paraId="1FFEF995" w14:textId="77777777" w:rsidR="00F17442" w:rsidRDefault="00F17442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8065E79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1E35779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61ED330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5D0FC6A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5A8C61F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B459AA9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C9F9A66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8111DA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4A7EAD7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D7041F7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99F24BA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CD39C15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87275A" w14:textId="77777777" w:rsidR="00080413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6D53CA6" w14:textId="512701CD" w:rsidR="00080413" w:rsidRPr="007305D9" w:rsidRDefault="00080413" w:rsidP="007305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Куратор   центра «Точка роста»                                           Кужугет А.С.</w:t>
      </w:r>
    </w:p>
    <w:sectPr w:rsidR="00080413" w:rsidRPr="0073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1EA"/>
    <w:multiLevelType w:val="hybridMultilevel"/>
    <w:tmpl w:val="5C4C5A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42972"/>
    <w:multiLevelType w:val="hybridMultilevel"/>
    <w:tmpl w:val="C9682960"/>
    <w:lvl w:ilvl="0" w:tplc="11568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9740663">
    <w:abstractNumId w:val="0"/>
  </w:num>
  <w:num w:numId="2" w16cid:durableId="44782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B7"/>
    <w:rsid w:val="00080413"/>
    <w:rsid w:val="001E50FC"/>
    <w:rsid w:val="002A5E83"/>
    <w:rsid w:val="00381F3A"/>
    <w:rsid w:val="00386286"/>
    <w:rsid w:val="003D47DF"/>
    <w:rsid w:val="00400438"/>
    <w:rsid w:val="007305D9"/>
    <w:rsid w:val="007701F1"/>
    <w:rsid w:val="00A906BB"/>
    <w:rsid w:val="00BE75B7"/>
    <w:rsid w:val="00CB224E"/>
    <w:rsid w:val="00CB5FBC"/>
    <w:rsid w:val="00D0321E"/>
    <w:rsid w:val="00F15B03"/>
    <w:rsid w:val="00F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4536"/>
  <w15:chartTrackingRefBased/>
  <w15:docId w15:val="{D841C448-AFB2-4029-AE4A-5F97B9F1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74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15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70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EC1E-1001-44E9-86FC-85300D4A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14</cp:revision>
  <dcterms:created xsi:type="dcterms:W3CDTF">2023-05-30T11:27:00Z</dcterms:created>
  <dcterms:modified xsi:type="dcterms:W3CDTF">2023-07-16T03:57:00Z</dcterms:modified>
</cp:coreProperties>
</file>